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1E3C" w:rsidRPr="00B41DF7" w14:paraId="744D6292" w14:textId="77777777" w:rsidTr="002A00F3">
        <w:trPr>
          <w:trHeight w:val="3246"/>
        </w:trPr>
        <w:tc>
          <w:tcPr>
            <w:tcW w:w="9062" w:type="dxa"/>
          </w:tcPr>
          <w:p w14:paraId="7E5823D7" w14:textId="7515241A" w:rsidR="001C7F2D" w:rsidRPr="00B41DF7" w:rsidRDefault="001C7F2D" w:rsidP="001C7F2D">
            <w:pPr>
              <w:pStyle w:val="Default"/>
              <w:jc w:val="center"/>
              <w:rPr>
                <w:noProof/>
                <w:sz w:val="32"/>
                <w:szCs w:val="32"/>
                <w:lang w:eastAsia="hu-HU"/>
              </w:rPr>
            </w:pPr>
            <w:r w:rsidRPr="00B41DF7">
              <w:rPr>
                <w:noProof/>
                <w:sz w:val="32"/>
                <w:szCs w:val="32"/>
                <w:lang w:eastAsia="hu-HU"/>
              </w:rPr>
              <w:drawing>
                <wp:inline distT="0" distB="0" distL="0" distR="0" wp14:anchorId="69265357" wp14:editId="34B336CF">
                  <wp:extent cx="1337480" cy="1337480"/>
                  <wp:effectExtent l="0" t="0" r="0" b="0"/>
                  <wp:docPr id="210885442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397" cy="1357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E4AA2" w14:textId="77777777" w:rsidR="001C7F2D" w:rsidRPr="00B41DF7" w:rsidRDefault="001C7F2D" w:rsidP="001C7F2D">
            <w:pPr>
              <w:pStyle w:val="Default"/>
              <w:jc w:val="center"/>
              <w:rPr>
                <w:sz w:val="32"/>
                <w:szCs w:val="32"/>
              </w:rPr>
            </w:pPr>
          </w:p>
          <w:p w14:paraId="702B3242" w14:textId="66B35FC7" w:rsidR="001C7F2D" w:rsidRPr="00701D94" w:rsidRDefault="001C7F2D" w:rsidP="001C7F2D">
            <w:pPr>
              <w:pStyle w:val="Default"/>
              <w:jc w:val="center"/>
              <w:rPr>
                <w:smallCaps/>
              </w:rPr>
            </w:pPr>
            <w:r w:rsidRPr="00701D94">
              <w:rPr>
                <w:smallCaps/>
              </w:rPr>
              <w:t>Nemzeti Közszolgálati Egyetem</w:t>
            </w:r>
          </w:p>
          <w:p w14:paraId="4433FF7E" w14:textId="2DFDDAE5" w:rsidR="001C7F2D" w:rsidRPr="00701D94" w:rsidRDefault="001C7F2D" w:rsidP="001C7F2D">
            <w:pPr>
              <w:pStyle w:val="Default"/>
              <w:jc w:val="center"/>
              <w:rPr>
                <w:smallCaps/>
              </w:rPr>
            </w:pPr>
            <w:proofErr w:type="spellStart"/>
            <w:r w:rsidRPr="00701D94">
              <w:rPr>
                <w:smallCaps/>
              </w:rPr>
              <w:t>Nemeskürty</w:t>
            </w:r>
            <w:proofErr w:type="spellEnd"/>
            <w:r w:rsidRPr="00701D94">
              <w:rPr>
                <w:smallCaps/>
              </w:rPr>
              <w:t xml:space="preserve"> István Tanárképző Kar</w:t>
            </w:r>
          </w:p>
          <w:p w14:paraId="588770CE" w14:textId="3139D33E" w:rsidR="001C7F2D" w:rsidRPr="00701D94" w:rsidRDefault="001C7F2D" w:rsidP="001C7F2D">
            <w:pPr>
              <w:pStyle w:val="Default"/>
              <w:jc w:val="center"/>
              <w:rPr>
                <w:b/>
                <w:bCs/>
                <w:smallCaps/>
                <w:sz w:val="32"/>
              </w:rPr>
            </w:pPr>
            <w:r w:rsidRPr="00701D94">
              <w:rPr>
                <w:smallCaps/>
              </w:rPr>
              <w:t>Intézményi Tudományos Diákköri Konferencia</w:t>
            </w:r>
          </w:p>
          <w:p w14:paraId="2BE24B2B" w14:textId="77777777" w:rsidR="001C7F2D" w:rsidRPr="00B41DF7" w:rsidRDefault="001C7F2D" w:rsidP="001C7F2D">
            <w:pPr>
              <w:pStyle w:val="Default"/>
              <w:rPr>
                <w:b/>
                <w:bCs/>
                <w:sz w:val="40"/>
                <w:szCs w:val="32"/>
              </w:rPr>
            </w:pPr>
          </w:p>
          <w:p w14:paraId="48A22A4C" w14:textId="77777777" w:rsidR="001C7F2D" w:rsidRPr="00B41DF7" w:rsidRDefault="001C7F2D" w:rsidP="001C7F2D">
            <w:pPr>
              <w:pStyle w:val="Default"/>
              <w:jc w:val="center"/>
              <w:rPr>
                <w:b/>
                <w:bCs/>
                <w:sz w:val="40"/>
                <w:szCs w:val="32"/>
              </w:rPr>
            </w:pPr>
          </w:p>
          <w:p w14:paraId="12CFEAD1" w14:textId="236A85F7" w:rsidR="001C7F2D" w:rsidRPr="00B41DF7" w:rsidRDefault="001C7F2D" w:rsidP="001C7F2D">
            <w:pPr>
              <w:pStyle w:val="Default"/>
              <w:jc w:val="center"/>
              <w:rPr>
                <w:sz w:val="40"/>
                <w:szCs w:val="32"/>
              </w:rPr>
            </w:pPr>
            <w:r w:rsidRPr="00B41DF7">
              <w:rPr>
                <w:b/>
                <w:bCs/>
                <w:sz w:val="40"/>
                <w:szCs w:val="32"/>
              </w:rPr>
              <w:t>DOLGOZAT CÍME</w:t>
            </w:r>
          </w:p>
          <w:p w14:paraId="541CEA17" w14:textId="5E0F7E4F" w:rsidR="00E25633" w:rsidRPr="00701D94" w:rsidRDefault="001C7F2D" w:rsidP="001C7F2D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701D94">
              <w:rPr>
                <w:b/>
                <w:bCs/>
                <w:sz w:val="32"/>
                <w:szCs w:val="32"/>
              </w:rPr>
              <w:t xml:space="preserve">(félkövér, Times New Roman, 20 </w:t>
            </w:r>
            <w:proofErr w:type="spellStart"/>
            <w:r w:rsidRPr="00701D94">
              <w:rPr>
                <w:b/>
                <w:bCs/>
                <w:sz w:val="32"/>
                <w:szCs w:val="32"/>
              </w:rPr>
              <w:t>pt</w:t>
            </w:r>
            <w:proofErr w:type="spellEnd"/>
            <w:r w:rsidRPr="00701D94">
              <w:rPr>
                <w:b/>
                <w:bCs/>
                <w:sz w:val="32"/>
                <w:szCs w:val="32"/>
              </w:rPr>
              <w:t>., középre igazítva)</w:t>
            </w:r>
          </w:p>
        </w:tc>
      </w:tr>
      <w:tr w:rsidR="00661E3C" w:rsidRPr="00B41DF7" w14:paraId="35605E8B" w14:textId="77777777" w:rsidTr="002A00F3">
        <w:trPr>
          <w:trHeight w:val="4255"/>
        </w:trPr>
        <w:tc>
          <w:tcPr>
            <w:tcW w:w="9062" w:type="dxa"/>
            <w:vAlign w:val="center"/>
          </w:tcPr>
          <w:p w14:paraId="5F9B5E61" w14:textId="44AEF7BF" w:rsidR="00661E3C" w:rsidRPr="00701D94" w:rsidRDefault="001C7F2D" w:rsidP="00701D94">
            <w:pPr>
              <w:pStyle w:val="Default"/>
              <w:spacing w:line="360" w:lineRule="auto"/>
              <w:jc w:val="center"/>
              <w:rPr>
                <w:b/>
              </w:rPr>
            </w:pPr>
            <w:r w:rsidRPr="00701D94">
              <w:rPr>
                <w:b/>
              </w:rPr>
              <w:t>Szerző</w:t>
            </w:r>
            <w:r w:rsidR="00701D94" w:rsidRPr="00701D94">
              <w:rPr>
                <w:b/>
              </w:rPr>
              <w:t>:</w:t>
            </w:r>
          </w:p>
          <w:p w14:paraId="4A0866BB" w14:textId="5EFB9AFF" w:rsidR="00701D94" w:rsidRDefault="00701D94" w:rsidP="00701D94">
            <w:pPr>
              <w:pStyle w:val="Default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szerző(k) neve</w:t>
            </w:r>
          </w:p>
          <w:p w14:paraId="6E863A75" w14:textId="0B6C04FF" w:rsidR="001C7F2D" w:rsidRPr="00132392" w:rsidRDefault="001C7F2D" w:rsidP="00701D94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132392">
              <w:rPr>
                <w:bCs/>
              </w:rPr>
              <w:t>TDK neve</w:t>
            </w:r>
          </w:p>
          <w:p w14:paraId="1F1B97C0" w14:textId="77777777" w:rsidR="001C7F2D" w:rsidRPr="00132392" w:rsidRDefault="001C7F2D" w:rsidP="001C7F2D">
            <w:pPr>
              <w:pStyle w:val="Default"/>
              <w:jc w:val="center"/>
              <w:rPr>
                <w:bCs/>
                <w:smallCaps/>
              </w:rPr>
            </w:pPr>
          </w:p>
          <w:p w14:paraId="35B31D8B" w14:textId="50A3C237" w:rsidR="00701D94" w:rsidRPr="00701D94" w:rsidRDefault="00701D94" w:rsidP="00701D94">
            <w:pPr>
              <w:pStyle w:val="Default"/>
              <w:spacing w:line="360" w:lineRule="auto"/>
              <w:jc w:val="center"/>
              <w:rPr>
                <w:b/>
              </w:rPr>
            </w:pPr>
            <w:r w:rsidRPr="00701D94">
              <w:rPr>
                <w:b/>
              </w:rPr>
              <w:t>Témavezető:</w:t>
            </w:r>
          </w:p>
          <w:p w14:paraId="57CB82A8" w14:textId="0A4EC86F" w:rsidR="00771F6F" w:rsidRPr="00C84B3A" w:rsidRDefault="00701D94" w:rsidP="00C84B3A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</w:t>
            </w:r>
            <w:r w:rsidR="001C7F2D" w:rsidRPr="00132392">
              <w:rPr>
                <w:bCs/>
              </w:rPr>
              <w:t>émavezető(k) neve</w:t>
            </w:r>
            <w:r w:rsidR="00C84B3A">
              <w:rPr>
                <w:bCs/>
              </w:rPr>
              <w:t xml:space="preserve"> </w:t>
            </w:r>
            <w:r w:rsidR="00771F6F" w:rsidRPr="00132392">
              <w:rPr>
                <w:bCs/>
              </w:rPr>
              <w:t>fokozata, beosztása</w:t>
            </w:r>
          </w:p>
        </w:tc>
      </w:tr>
    </w:tbl>
    <w:p w14:paraId="0D60F59F" w14:textId="77777777" w:rsidR="003E7B93" w:rsidRPr="00B41DF7" w:rsidRDefault="003E7B93" w:rsidP="003E7B93">
      <w:pPr>
        <w:jc w:val="center"/>
      </w:pPr>
    </w:p>
    <w:p w14:paraId="4706FF92" w14:textId="77777777" w:rsidR="003E7B93" w:rsidRPr="00B41DF7" w:rsidRDefault="003E7B93" w:rsidP="003E7B93">
      <w:pPr>
        <w:jc w:val="center"/>
      </w:pPr>
    </w:p>
    <w:p w14:paraId="4D4EDC3D" w14:textId="77777777" w:rsidR="003E7B93" w:rsidRPr="00B41DF7" w:rsidRDefault="003E7B93" w:rsidP="003E7B93">
      <w:pPr>
        <w:jc w:val="center"/>
      </w:pPr>
    </w:p>
    <w:p w14:paraId="0E05F22D" w14:textId="77777777" w:rsidR="006B269E" w:rsidRDefault="006B269E" w:rsidP="003E7B93">
      <w:pPr>
        <w:jc w:val="center"/>
      </w:pPr>
    </w:p>
    <w:p w14:paraId="4AF26152" w14:textId="77777777" w:rsidR="006B269E" w:rsidRDefault="006B269E" w:rsidP="003E7B93">
      <w:pPr>
        <w:jc w:val="center"/>
      </w:pPr>
    </w:p>
    <w:p w14:paraId="45948847" w14:textId="77777777" w:rsidR="00A446D2" w:rsidRDefault="00A446D2" w:rsidP="003E7B93">
      <w:pPr>
        <w:jc w:val="center"/>
      </w:pPr>
    </w:p>
    <w:p w14:paraId="2F4E2007" w14:textId="77777777" w:rsidR="00A446D2" w:rsidRDefault="00A446D2" w:rsidP="003E7B93">
      <w:pPr>
        <w:jc w:val="center"/>
      </w:pPr>
    </w:p>
    <w:p w14:paraId="678EEEB8" w14:textId="6E3CD898" w:rsidR="003E7B93" w:rsidRPr="00B41DF7" w:rsidRDefault="003E7B93" w:rsidP="003E7B93">
      <w:pPr>
        <w:jc w:val="center"/>
      </w:pPr>
      <w:r w:rsidRPr="00B41DF7">
        <w:t>Budapest</w:t>
      </w:r>
    </w:p>
    <w:p w14:paraId="5A317452" w14:textId="37E5C33B" w:rsidR="003E7B93" w:rsidRPr="00B41DF7" w:rsidRDefault="003E7B93" w:rsidP="003E7B93">
      <w:pPr>
        <w:jc w:val="center"/>
      </w:pPr>
      <w:r w:rsidRPr="00B41DF7">
        <w:t>202</w:t>
      </w:r>
      <w:r w:rsidR="002D2B18">
        <w:t>6</w:t>
      </w:r>
    </w:p>
    <w:p w14:paraId="7468CBD7" w14:textId="77777777" w:rsidR="003E7B93" w:rsidRPr="00B41DF7" w:rsidRDefault="003E7B93">
      <w:r w:rsidRPr="00B41DF7"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1E3C" w:rsidRPr="00B41DF7" w14:paraId="223023E1" w14:textId="77777777" w:rsidTr="002A00F3">
        <w:trPr>
          <w:trHeight w:val="2104"/>
        </w:trPr>
        <w:tc>
          <w:tcPr>
            <w:tcW w:w="9062" w:type="dxa"/>
            <w:vAlign w:val="center"/>
          </w:tcPr>
          <w:p w14:paraId="495822AA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2BFF6BA8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0A42292D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5389DF2F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2887CDBF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28017929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0540F303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44465616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0A0B9F5D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7F53B733" w14:textId="77777777" w:rsidR="003E7B93" w:rsidRPr="00B41DF7" w:rsidRDefault="003E7B93" w:rsidP="003E7B93">
            <w:pPr>
              <w:jc w:val="center"/>
              <w:rPr>
                <w:b/>
              </w:rPr>
            </w:pPr>
          </w:p>
          <w:p w14:paraId="1C4E9678" w14:textId="77777777" w:rsidR="003E7B93" w:rsidRPr="00B41DF7" w:rsidRDefault="003E7B93" w:rsidP="00701D94">
            <w:pPr>
              <w:rPr>
                <w:b/>
              </w:rPr>
            </w:pPr>
          </w:p>
          <w:p w14:paraId="3D47C506" w14:textId="77777777" w:rsidR="00701D94" w:rsidRPr="00B41DF7" w:rsidRDefault="00701D94" w:rsidP="00701D94">
            <w:pPr>
              <w:pStyle w:val="Default"/>
              <w:jc w:val="center"/>
              <w:rPr>
                <w:b/>
                <w:bCs/>
                <w:sz w:val="40"/>
                <w:szCs w:val="32"/>
              </w:rPr>
            </w:pPr>
          </w:p>
          <w:p w14:paraId="055E4555" w14:textId="77777777" w:rsidR="00701D94" w:rsidRPr="00B41DF7" w:rsidRDefault="00701D94" w:rsidP="00701D94">
            <w:pPr>
              <w:pStyle w:val="Default"/>
              <w:jc w:val="center"/>
              <w:rPr>
                <w:sz w:val="40"/>
                <w:szCs w:val="32"/>
              </w:rPr>
            </w:pPr>
            <w:r w:rsidRPr="00B41DF7">
              <w:rPr>
                <w:b/>
                <w:bCs/>
                <w:sz w:val="40"/>
                <w:szCs w:val="32"/>
              </w:rPr>
              <w:t>DOLGOZAT CÍME</w:t>
            </w:r>
          </w:p>
          <w:p w14:paraId="235A910F" w14:textId="0C9692AB" w:rsidR="003E7B93" w:rsidRPr="00B41DF7" w:rsidRDefault="00701D94" w:rsidP="00701D94">
            <w:pPr>
              <w:pStyle w:val="Default"/>
              <w:jc w:val="center"/>
              <w:rPr>
                <w:i/>
                <w:iCs/>
                <w:sz w:val="32"/>
                <w:szCs w:val="32"/>
              </w:rPr>
            </w:pPr>
            <w:r w:rsidRPr="00701D94">
              <w:rPr>
                <w:b/>
                <w:bCs/>
                <w:sz w:val="32"/>
                <w:szCs w:val="32"/>
              </w:rPr>
              <w:t xml:space="preserve">(félkövér, Times New Roman, 20 </w:t>
            </w:r>
            <w:proofErr w:type="spellStart"/>
            <w:r w:rsidRPr="00701D94">
              <w:rPr>
                <w:b/>
                <w:bCs/>
                <w:sz w:val="32"/>
                <w:szCs w:val="32"/>
              </w:rPr>
              <w:t>pt</w:t>
            </w:r>
            <w:proofErr w:type="spellEnd"/>
            <w:r w:rsidRPr="00701D94">
              <w:rPr>
                <w:b/>
                <w:bCs/>
                <w:sz w:val="32"/>
                <w:szCs w:val="32"/>
              </w:rPr>
              <w:t>., középre igazítva)</w:t>
            </w:r>
          </w:p>
          <w:p w14:paraId="79D7C90C" w14:textId="77777777" w:rsidR="003E7B93" w:rsidRPr="00B41DF7" w:rsidRDefault="003E7B93" w:rsidP="003E7B93">
            <w:pPr>
              <w:pStyle w:val="Default"/>
              <w:jc w:val="center"/>
              <w:rPr>
                <w:i/>
                <w:iCs/>
                <w:sz w:val="32"/>
                <w:szCs w:val="32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3E7B93" w:rsidRPr="00B41DF7" w14:paraId="7DB7FD82" w14:textId="77777777">
              <w:trPr>
                <w:trHeight w:val="1992"/>
              </w:trPr>
              <w:tc>
                <w:tcPr>
                  <w:tcW w:w="9062" w:type="dxa"/>
                  <w:vAlign w:val="bottom"/>
                  <w:hideMark/>
                </w:tcPr>
                <w:p w14:paraId="7ECE6729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15772B6B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2446458C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5012D7B6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1F462AC5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736C3332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0674EB98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750D60D7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16115913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4AC5966A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38478F03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1D3D8893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7DE58C71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2DF2D852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33826253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05AF3BEC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7AD8EAE5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2EEB8C4E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492299E1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05DD68F9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0FABF5AD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3F500FA3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01CD7FDE" w14:textId="77777777" w:rsidR="003E7B93" w:rsidRPr="00B41DF7" w:rsidRDefault="003E7B93" w:rsidP="003E7B93">
                  <w:pPr>
                    <w:pStyle w:val="Default"/>
                    <w:jc w:val="center"/>
                  </w:pPr>
                </w:p>
                <w:p w14:paraId="6042CCCF" w14:textId="59B4900E" w:rsidR="003E7B93" w:rsidRPr="00B41DF7" w:rsidRDefault="003E7B93" w:rsidP="003E7B93">
                  <w:pPr>
                    <w:pStyle w:val="Default"/>
                    <w:jc w:val="center"/>
                  </w:pPr>
                  <w:r w:rsidRPr="00B41DF7">
                    <w:t>Kézirat lezárásának a dátuma</w:t>
                  </w:r>
                </w:p>
              </w:tc>
            </w:tr>
          </w:tbl>
          <w:p w14:paraId="16855C0A" w14:textId="77777777" w:rsidR="003E7B93" w:rsidRPr="00B41DF7" w:rsidRDefault="003E7B93" w:rsidP="003E7B93">
            <w:pPr>
              <w:pStyle w:val="Default"/>
              <w:jc w:val="center"/>
            </w:pPr>
            <w:r w:rsidRPr="00B41DF7">
              <w:t>2026</w:t>
            </w:r>
          </w:p>
          <w:p w14:paraId="1995C841" w14:textId="4D7E3F9C" w:rsidR="003E7B93" w:rsidRPr="00B41DF7" w:rsidRDefault="003E7B93" w:rsidP="003E7B93">
            <w:pPr>
              <w:pStyle w:val="Default"/>
              <w:jc w:val="center"/>
            </w:pPr>
          </w:p>
        </w:tc>
      </w:tr>
    </w:tbl>
    <w:p w14:paraId="59A5F0DC" w14:textId="6F214286" w:rsidR="00661E3C" w:rsidRPr="00B41DF7" w:rsidRDefault="00661E3C" w:rsidP="00661E3C">
      <w:pPr>
        <w:pageBreakBefore/>
        <w:rPr>
          <w:b/>
        </w:rPr>
      </w:pPr>
      <w:r w:rsidRPr="00B41DF7">
        <w:rPr>
          <w:b/>
        </w:rPr>
        <w:lastRenderedPageBreak/>
        <w:t>Tartalomjegyzék</w:t>
      </w:r>
    </w:p>
    <w:p w14:paraId="7DD597CF" w14:textId="6FDCEF0C" w:rsidR="007002E6" w:rsidRDefault="00A15755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r w:rsidRPr="00B41DF7">
        <w:fldChar w:fldCharType="begin"/>
      </w:r>
      <w:r w:rsidRPr="00B41DF7">
        <w:instrText xml:space="preserve"> TOC \o "1-3" \h \z \u </w:instrText>
      </w:r>
      <w:r w:rsidRPr="00B41DF7">
        <w:fldChar w:fldCharType="separate"/>
      </w:r>
      <w:hyperlink w:anchor="_Toc233892898" w:history="1">
        <w:r w:rsidR="007002E6" w:rsidRPr="004E45A3">
          <w:rPr>
            <w:rStyle w:val="Hiperhivatkozs"/>
            <w:noProof/>
          </w:rPr>
          <w:t>1. Fejezetcím, 12-es, félkövér betűvel (címsor1)</w:t>
        </w:r>
        <w:r w:rsidR="007002E6">
          <w:rPr>
            <w:noProof/>
            <w:webHidden/>
          </w:rPr>
          <w:tab/>
        </w:r>
        <w:r w:rsidR="007002E6">
          <w:rPr>
            <w:noProof/>
            <w:webHidden/>
          </w:rPr>
          <w:fldChar w:fldCharType="begin"/>
        </w:r>
        <w:r w:rsidR="007002E6">
          <w:rPr>
            <w:noProof/>
            <w:webHidden/>
          </w:rPr>
          <w:instrText xml:space="preserve"> PAGEREF _Toc233892898 \h </w:instrText>
        </w:r>
        <w:r w:rsidR="007002E6">
          <w:rPr>
            <w:noProof/>
            <w:webHidden/>
          </w:rPr>
        </w:r>
        <w:r w:rsidR="007002E6">
          <w:rPr>
            <w:noProof/>
            <w:webHidden/>
          </w:rPr>
          <w:fldChar w:fldCharType="separate"/>
        </w:r>
        <w:r w:rsidR="007002E6">
          <w:rPr>
            <w:noProof/>
            <w:webHidden/>
          </w:rPr>
          <w:t>1</w:t>
        </w:r>
        <w:r w:rsidR="007002E6">
          <w:rPr>
            <w:noProof/>
            <w:webHidden/>
          </w:rPr>
          <w:fldChar w:fldCharType="end"/>
        </w:r>
      </w:hyperlink>
    </w:p>
    <w:p w14:paraId="062DE55A" w14:textId="100879BC" w:rsidR="007002E6" w:rsidRDefault="007002E6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233892899" w:history="1">
        <w:r w:rsidRPr="004E45A3">
          <w:rPr>
            <w:rStyle w:val="Hiperhivatkozs"/>
            <w:noProof/>
          </w:rPr>
          <w:t>1.1. Alfejezet (címsor2)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_Toc233892899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C458A2" w14:textId="00FEF2E8" w:rsidR="007002E6" w:rsidRDefault="007002E6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233892900" w:history="1">
        <w:r w:rsidRPr="004E45A3">
          <w:rPr>
            <w:rStyle w:val="Hiperhivatkozs"/>
            <w:noProof/>
          </w:rPr>
          <w:t>1.2. Alfejezet (címsor2)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_Toc233892900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C88F566" w14:textId="57500AEC" w:rsidR="007002E6" w:rsidRDefault="007002E6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233892901" w:history="1">
        <w:r w:rsidRPr="004E45A3">
          <w:rPr>
            <w:rStyle w:val="Hiperhivatkozs"/>
            <w:noProof/>
          </w:rPr>
          <w:t>2. Fejezetcím, 12-es, félkövér betűvel (címsor1)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_Toc233892901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3B2CE2" w14:textId="6106A71B" w:rsidR="007002E6" w:rsidRDefault="007002E6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233892902" w:history="1">
        <w:r w:rsidRPr="004E45A3">
          <w:rPr>
            <w:rStyle w:val="Hiperhivatkozs"/>
            <w:noProof/>
          </w:rPr>
          <w:t>Irodalom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_Toc233892902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35FBCF" w14:textId="4235CA6B" w:rsidR="00382738" w:rsidRPr="00B41DF7" w:rsidRDefault="00A15755" w:rsidP="00661E3C">
      <w:pPr>
        <w:sectPr w:rsidR="00382738" w:rsidRPr="00B41DF7" w:rsidSect="00265B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41DF7">
        <w:fldChar w:fldCharType="end"/>
      </w:r>
    </w:p>
    <w:p w14:paraId="0980E0E8" w14:textId="26DCF6D4" w:rsidR="00C84B3A" w:rsidRPr="00C84B3A" w:rsidRDefault="007002E6" w:rsidP="007002E6">
      <w:pPr>
        <w:pStyle w:val="Cmsor1"/>
        <w:numPr>
          <w:ilvl w:val="0"/>
          <w:numId w:val="0"/>
        </w:numPr>
      </w:pPr>
      <w:bookmarkStart w:id="0" w:name="_Toc233892898"/>
      <w:r>
        <w:lastRenderedPageBreak/>
        <w:t xml:space="preserve">1. </w:t>
      </w:r>
      <w:r w:rsidR="00382738" w:rsidRPr="00B41DF7">
        <w:t>F</w:t>
      </w:r>
      <w:r w:rsidR="00661E3C" w:rsidRPr="00B41DF7">
        <w:t>ejezetcím, 1</w:t>
      </w:r>
      <w:r w:rsidR="00382738" w:rsidRPr="00B41DF7">
        <w:t>2</w:t>
      </w:r>
      <w:r w:rsidR="00661E3C" w:rsidRPr="00B41DF7">
        <w:t>-</w:t>
      </w:r>
      <w:r w:rsidR="00382738" w:rsidRPr="00B41DF7">
        <w:t>e</w:t>
      </w:r>
      <w:r w:rsidR="00661E3C" w:rsidRPr="00B41DF7">
        <w:t>s, félkövér</w:t>
      </w:r>
      <w:r w:rsidR="00382738" w:rsidRPr="00B41DF7">
        <w:t xml:space="preserve"> betűvel (címsor1)</w:t>
      </w:r>
      <w:bookmarkEnd w:id="0"/>
    </w:p>
    <w:p w14:paraId="085B7E2F" w14:textId="57A10F7E" w:rsidR="00661E3C" w:rsidRDefault="007002E6" w:rsidP="007002E6">
      <w:pPr>
        <w:pStyle w:val="Cmsor2"/>
        <w:numPr>
          <w:ilvl w:val="0"/>
          <w:numId w:val="0"/>
        </w:numPr>
      </w:pPr>
      <w:bookmarkStart w:id="1" w:name="_Toc233892899"/>
      <w:r>
        <w:t xml:space="preserve">1.1. </w:t>
      </w:r>
      <w:r w:rsidR="00661E3C" w:rsidRPr="00B41DF7">
        <w:t>Alfejezet (</w:t>
      </w:r>
      <w:r w:rsidR="00382738" w:rsidRPr="00B41DF7">
        <w:t>címsor2)</w:t>
      </w:r>
      <w:bookmarkEnd w:id="1"/>
    </w:p>
    <w:p w14:paraId="39047DF5" w14:textId="7F67E365" w:rsidR="000F0D59" w:rsidRPr="00B41DF7" w:rsidRDefault="00C45C3E" w:rsidP="000F0D59">
      <w:r w:rsidRPr="00B41DF7">
        <w:t xml:space="preserve">Fejezetek és alfejezetek tagolása témától és a dolgozat terjedelmétől is függ. </w:t>
      </w:r>
      <w:r w:rsidR="007002E6">
        <w:t>A f</w:t>
      </w:r>
      <w:r w:rsidRPr="00B41DF7">
        <w:t xml:space="preserve">ejezetek folyamatosan követik egymást, nem </w:t>
      </w:r>
      <w:r w:rsidR="007002E6">
        <w:t>kezdődnek új</w:t>
      </w:r>
      <w:r w:rsidRPr="00B41DF7">
        <w:t xml:space="preserve"> oldalon. </w:t>
      </w:r>
      <w:r w:rsidR="007002E6">
        <w:t>A s</w:t>
      </w:r>
      <w:r w:rsidR="000F0D59" w:rsidRPr="00B41DF7">
        <w:t>zöveg tagolásához megengedett az üres sorok használata</w:t>
      </w:r>
      <w:r w:rsidR="00F15FD6" w:rsidRPr="00B41DF7">
        <w:t>, de ne legyen túlzott</w:t>
      </w:r>
      <w:r w:rsidR="000F0D59" w:rsidRPr="00B41DF7">
        <w:t>. Nem javasoljuk a szöveg behúzását. Forráshivatkozás a</w:t>
      </w:r>
      <w:r w:rsidRPr="00B41DF7">
        <w:t xml:space="preserve"> választott</w:t>
      </w:r>
      <w:r w:rsidR="000F0D59" w:rsidRPr="00B41DF7">
        <w:t xml:space="preserve"> szekció előírásának megfelelően.</w:t>
      </w:r>
    </w:p>
    <w:p w14:paraId="7C60F246" w14:textId="7020C206" w:rsidR="000F0D59" w:rsidRPr="00B41DF7" w:rsidRDefault="000F0D59" w:rsidP="000F0D59">
      <w:r w:rsidRPr="00B41DF7">
        <w:t>Ábraszámozás és táblázatok felirata ábra/tábla felett, balra zártan.</w:t>
      </w:r>
      <w:r w:rsidR="00C45C3E" w:rsidRPr="00B41DF7">
        <w:t xml:space="preserve"> (Hivatkozás</w:t>
      </w:r>
      <w:r w:rsidR="00701D94">
        <w:t xml:space="preserve"> </w:t>
      </w:r>
      <w:r w:rsidR="00C45C3E" w:rsidRPr="00B41DF7">
        <w:t>/ Felirat beszúrása)</w:t>
      </w:r>
      <w:r w:rsidR="00F15FD6" w:rsidRPr="00B41DF7">
        <w:t>. Pl. 1</w:t>
      </w:r>
      <w:r w:rsidR="007002E6">
        <w:t>.</w:t>
      </w:r>
      <w:r w:rsidR="00F15FD6" w:rsidRPr="00B41DF7">
        <w:t xml:space="preserve"> ábra: Összehasonlító elemzés (Forrás: saját szerkesztés)</w:t>
      </w:r>
    </w:p>
    <w:p w14:paraId="2E3B5234" w14:textId="77777777" w:rsidR="00A15755" w:rsidRPr="00B41DF7" w:rsidRDefault="00A15755" w:rsidP="000F0D59">
      <w:r w:rsidRPr="00B41DF7">
        <w:t xml:space="preserve">Ábra </w:t>
      </w:r>
      <w:r w:rsidR="00F15FD6" w:rsidRPr="00B41DF7">
        <w:t xml:space="preserve">elhelyezése </w:t>
      </w:r>
      <w:r w:rsidRPr="00B41DF7">
        <w:t>szöveggel egy sorban, bekezdésként középre zártan.</w:t>
      </w:r>
      <w:r w:rsidR="00F15FD6" w:rsidRPr="00B41DF7">
        <w:t xml:space="preserve"> Nem javasolt a szövegdobozok használata.</w:t>
      </w:r>
    </w:p>
    <w:p w14:paraId="34CD6896" w14:textId="541057C1" w:rsidR="00382738" w:rsidRDefault="000F0D59" w:rsidP="000F0D59">
      <w:r w:rsidRPr="00B41DF7">
        <w:t>Táblázat tartalma szimpla sorközzel, a tartalomnak megfelelően igazítva</w:t>
      </w:r>
      <w:r w:rsidR="00382738" w:rsidRPr="00B41DF7">
        <w:t>.</w:t>
      </w:r>
    </w:p>
    <w:p w14:paraId="12035EDC" w14:textId="235CAF8A" w:rsidR="007002E6" w:rsidRPr="00B41DF7" w:rsidRDefault="007002E6" w:rsidP="007002E6">
      <w:pPr>
        <w:pStyle w:val="Cmsor2"/>
        <w:numPr>
          <w:ilvl w:val="0"/>
          <w:numId w:val="0"/>
        </w:numPr>
      </w:pPr>
      <w:r>
        <w:t xml:space="preserve">1.2. </w:t>
      </w:r>
      <w:r w:rsidRPr="00B41DF7">
        <w:t>Alfejezet (címsor2)</w:t>
      </w:r>
    </w:p>
    <w:p w14:paraId="47321836" w14:textId="3A126927" w:rsidR="00C45C3E" w:rsidRPr="00B41DF7" w:rsidRDefault="007002E6" w:rsidP="007002E6">
      <w:pPr>
        <w:pStyle w:val="Cmsor1"/>
        <w:numPr>
          <w:ilvl w:val="0"/>
          <w:numId w:val="0"/>
        </w:numPr>
      </w:pPr>
      <w:bookmarkStart w:id="2" w:name="_Toc233892901"/>
      <w:r>
        <w:t xml:space="preserve">2. </w:t>
      </w:r>
      <w:r w:rsidR="00C45C3E" w:rsidRPr="00B41DF7">
        <w:t>Fejezetcím, 12-es, félkövér betűvel (címsor1)</w:t>
      </w:r>
      <w:bookmarkEnd w:id="2"/>
    </w:p>
    <w:p w14:paraId="5661CCA0" w14:textId="009605E0" w:rsidR="00C45C3E" w:rsidRDefault="00C45C3E" w:rsidP="007002E6">
      <w:pPr>
        <w:pStyle w:val="Cmsor1"/>
        <w:numPr>
          <w:ilvl w:val="0"/>
          <w:numId w:val="0"/>
        </w:numPr>
        <w:ind w:left="432" w:hanging="432"/>
      </w:pPr>
      <w:bookmarkStart w:id="3" w:name="_Toc233892902"/>
      <w:r w:rsidRPr="00B41DF7">
        <w:t>Irodalom</w:t>
      </w:r>
      <w:bookmarkEnd w:id="3"/>
    </w:p>
    <w:p w14:paraId="166C248A" w14:textId="4DC28485" w:rsidR="007002E6" w:rsidRPr="007002E6" w:rsidRDefault="007002E6" w:rsidP="007002E6">
      <w:pPr>
        <w:rPr>
          <w:sz w:val="32"/>
          <w:szCs w:val="32"/>
        </w:rPr>
      </w:pPr>
      <w:r w:rsidRPr="007002E6">
        <w:rPr>
          <w:color w:val="EE0000"/>
        </w:rPr>
        <w:t>A hivatkozáslistában minden forrást fel kell tüntetni, amelyre a dolgozat bármely pontján hivatkozunk, de a hivatkozáslistában nem lehet olyan elem, amelyre a dolgozat szövegében nincs konkrét hivatkozás. A tartalomjegyzék véglegesítése után ez a lábjegyzet törlendő!</w:t>
      </w:r>
    </w:p>
    <w:p w14:paraId="00F3F61D" w14:textId="363491F6" w:rsidR="00C45C3E" w:rsidRPr="00B41DF7" w:rsidRDefault="00F15FD6" w:rsidP="000F0D59">
      <w:r w:rsidRPr="00B41DF7">
        <w:t xml:space="preserve">Hagyományos irodalom szerző vezetékneve szerint </w:t>
      </w:r>
      <w:r w:rsidR="007002E6">
        <w:t>betűrendben.</w:t>
      </w:r>
    </w:p>
    <w:p w14:paraId="2A355DCD" w14:textId="77777777" w:rsidR="00F15FD6" w:rsidRPr="00B41DF7" w:rsidRDefault="00F15FD6" w:rsidP="000F0D59">
      <w:r w:rsidRPr="00B41DF7">
        <w:t>Jogszabályok: hierarchia szerint, időben csökkenő sorrendben.</w:t>
      </w:r>
    </w:p>
    <w:p w14:paraId="5C5C3BD7" w14:textId="1ADC16A9" w:rsidR="00F15FD6" w:rsidRDefault="00F15FD6" w:rsidP="000F0D59">
      <w:r w:rsidRPr="00B41DF7">
        <w:t>Webes hivatkozások teljes megadása</w:t>
      </w:r>
      <w:r w:rsidR="007002E6">
        <w:t xml:space="preserve"> szükséges</w:t>
      </w:r>
      <w:r w:rsidRPr="00B41DF7">
        <w:t>, nem csak URL és letöltési dátum.</w:t>
      </w:r>
    </w:p>
    <w:p w14:paraId="10215441" w14:textId="77777777" w:rsidR="00EC0E9D" w:rsidRDefault="00EC0E9D" w:rsidP="000F0D59"/>
    <w:p w14:paraId="37A47C07" w14:textId="4638E7CC" w:rsidR="00B41DF7" w:rsidRDefault="00B41DF7" w:rsidP="000F0D59">
      <w:r w:rsidRPr="00B41DF7">
        <w:t xml:space="preserve">A </w:t>
      </w:r>
      <w:r w:rsidRPr="00B41DF7">
        <w:rPr>
          <w:b/>
          <w:bCs/>
        </w:rPr>
        <w:t>szakfolyóiratcikkeket</w:t>
      </w:r>
      <w:r w:rsidRPr="00B41DF7">
        <w:t xml:space="preserve"> az alábbi formában tüntessük fel:</w:t>
      </w:r>
    </w:p>
    <w:p w14:paraId="77FC21BA" w14:textId="4E5E8173" w:rsidR="00A6120B" w:rsidRDefault="00A6120B" w:rsidP="00A446D2">
      <w:pPr>
        <w:ind w:left="993" w:hanging="709"/>
      </w:pPr>
      <w:proofErr w:type="spellStart"/>
      <w:r w:rsidRPr="00EC48FB">
        <w:t>Constantinovitsné</w:t>
      </w:r>
      <w:proofErr w:type="spellEnd"/>
      <w:r w:rsidRPr="00EC48FB">
        <w:t xml:space="preserve">, V. </w:t>
      </w:r>
      <w:proofErr w:type="spellStart"/>
      <w:r w:rsidRPr="00EC48FB">
        <w:t>Zs</w:t>
      </w:r>
      <w:proofErr w:type="spellEnd"/>
      <w:r w:rsidRPr="00EC48FB">
        <w:t>.</w:t>
      </w:r>
      <w:r>
        <w:t xml:space="preserve"> (2025). </w:t>
      </w:r>
      <w:r w:rsidRPr="004E61AD">
        <w:t>Kell(</w:t>
      </w:r>
      <w:proofErr w:type="spellStart"/>
      <w:r w:rsidRPr="004E61AD">
        <w:t>ett</w:t>
      </w:r>
      <w:proofErr w:type="spellEnd"/>
      <w:r w:rsidRPr="004E61AD">
        <w:t>)-e nekünk magyar nyelvű tudomány?</w:t>
      </w:r>
      <w:r>
        <w:t xml:space="preserve"> </w:t>
      </w:r>
      <w:r w:rsidRPr="004E61AD">
        <w:rPr>
          <w:i/>
          <w:iCs/>
        </w:rPr>
        <w:t>Filológia.hu</w:t>
      </w:r>
      <w:r>
        <w:rPr>
          <w:i/>
          <w:iCs/>
        </w:rPr>
        <w:t xml:space="preserve">, </w:t>
      </w:r>
      <w:r w:rsidRPr="00A50AA0">
        <w:rPr>
          <w:i/>
          <w:iCs/>
        </w:rPr>
        <w:t>16</w:t>
      </w:r>
      <w:r>
        <w:t>(3–4), 5–21.</w:t>
      </w:r>
    </w:p>
    <w:p w14:paraId="1EA6DE80" w14:textId="26B6D87E" w:rsidR="00A6120B" w:rsidRDefault="00A6120B" w:rsidP="00A446D2">
      <w:pPr>
        <w:ind w:left="993" w:hanging="709"/>
      </w:pPr>
      <w:r w:rsidRPr="00A6120B">
        <w:t xml:space="preserve">Kovács, G., Aczél, P. &amp; Bokor, T. (2021). The </w:t>
      </w:r>
      <w:proofErr w:type="spellStart"/>
      <w:r w:rsidRPr="00A6120B">
        <w:t>portrayal</w:t>
      </w:r>
      <w:proofErr w:type="spellEnd"/>
      <w:r w:rsidRPr="00A6120B">
        <w:t xml:space="preserve"> of </w:t>
      </w:r>
      <w:proofErr w:type="spellStart"/>
      <w:r w:rsidRPr="00A6120B">
        <w:t>elderly</w:t>
      </w:r>
      <w:proofErr w:type="spellEnd"/>
      <w:r w:rsidRPr="00A6120B">
        <w:t xml:space="preserve"> </w:t>
      </w:r>
      <w:proofErr w:type="spellStart"/>
      <w:r w:rsidRPr="00A6120B">
        <w:t>men</w:t>
      </w:r>
      <w:proofErr w:type="spellEnd"/>
      <w:r w:rsidRPr="00A6120B">
        <w:t xml:space="preserve"> and </w:t>
      </w:r>
      <w:proofErr w:type="spellStart"/>
      <w:r w:rsidRPr="00A6120B">
        <w:t>women</w:t>
      </w:r>
      <w:proofErr w:type="spellEnd"/>
      <w:r w:rsidRPr="00A6120B">
        <w:t xml:space="preserve"> in </w:t>
      </w:r>
      <w:proofErr w:type="spellStart"/>
      <w:r w:rsidRPr="00A6120B">
        <w:t>Hungarian</w:t>
      </w:r>
      <w:proofErr w:type="spellEnd"/>
      <w:r w:rsidRPr="00A6120B">
        <w:t xml:space="preserve"> </w:t>
      </w:r>
      <w:proofErr w:type="spellStart"/>
      <w:r w:rsidRPr="00A6120B">
        <w:t>television</w:t>
      </w:r>
      <w:proofErr w:type="spellEnd"/>
      <w:r w:rsidRPr="00A6120B">
        <w:t xml:space="preserve"> </w:t>
      </w:r>
      <w:proofErr w:type="spellStart"/>
      <w:r w:rsidRPr="00A6120B">
        <w:t>news</w:t>
      </w:r>
      <w:proofErr w:type="spellEnd"/>
      <w:r w:rsidRPr="00A6120B">
        <w:t xml:space="preserve"> </w:t>
      </w:r>
      <w:proofErr w:type="spellStart"/>
      <w:r w:rsidRPr="00A6120B">
        <w:t>programmes</w:t>
      </w:r>
      <w:proofErr w:type="spellEnd"/>
      <w:r w:rsidRPr="00A6120B">
        <w:t xml:space="preserve">. </w:t>
      </w:r>
      <w:proofErr w:type="spellStart"/>
      <w:r w:rsidRPr="00A6120B">
        <w:rPr>
          <w:i/>
          <w:iCs/>
        </w:rPr>
        <w:t>Ageing</w:t>
      </w:r>
      <w:proofErr w:type="spellEnd"/>
      <w:r w:rsidRPr="00A6120B">
        <w:rPr>
          <w:i/>
          <w:iCs/>
        </w:rPr>
        <w:t xml:space="preserve"> &amp; Society</w:t>
      </w:r>
      <w:r w:rsidRPr="00A6120B">
        <w:t xml:space="preserve">, </w:t>
      </w:r>
      <w:r w:rsidRPr="00A446D2">
        <w:rPr>
          <w:i/>
          <w:iCs/>
        </w:rPr>
        <w:t>63</w:t>
      </w:r>
      <w:r w:rsidRPr="00A6120B">
        <w:t>(4), 661–681.</w:t>
      </w:r>
    </w:p>
    <w:p w14:paraId="02B286C8" w14:textId="79751F7F" w:rsidR="00A6120B" w:rsidRPr="00A6120B" w:rsidRDefault="00A6120B" w:rsidP="00A446D2">
      <w:pPr>
        <w:ind w:left="993" w:hanging="709"/>
      </w:pPr>
      <w:r>
        <w:t>Pásztor, E.</w:t>
      </w:r>
      <w:r w:rsidR="00A50AA0">
        <w:t xml:space="preserve"> J.</w:t>
      </w:r>
      <w:r w:rsidR="00CC0E93">
        <w:t xml:space="preserve"> </w:t>
      </w:r>
      <w:r w:rsidR="00CC0E93" w:rsidRPr="00CC0E93">
        <w:t>&amp;</w:t>
      </w:r>
      <w:r>
        <w:t xml:space="preserve"> Kiss, A. T. (2023)</w:t>
      </w:r>
      <w:r w:rsidR="008573B9">
        <w:t>.</w:t>
      </w:r>
      <w:r>
        <w:t xml:space="preserve"> </w:t>
      </w:r>
      <w:r w:rsidRPr="00A6120B">
        <w:t xml:space="preserve">Az </w:t>
      </w:r>
      <w:proofErr w:type="gramStart"/>
      <w:r w:rsidRPr="00A6120B">
        <w:t>erdő</w:t>
      </w:r>
      <w:proofErr w:type="gramEnd"/>
      <w:r w:rsidRPr="00A6120B">
        <w:t xml:space="preserve"> mint nevelési színtér a hazai óvodai nevelésben, külföldi kitekintéssel. </w:t>
      </w:r>
      <w:r w:rsidRPr="00A6120B">
        <w:rPr>
          <w:i/>
          <w:iCs/>
        </w:rPr>
        <w:t>Magyar Tudomány</w:t>
      </w:r>
      <w:r>
        <w:t xml:space="preserve">, </w:t>
      </w:r>
      <w:r w:rsidRPr="00A50AA0">
        <w:rPr>
          <w:i/>
          <w:iCs/>
        </w:rPr>
        <w:t>184</w:t>
      </w:r>
      <w:r>
        <w:t>(3), 311–321.</w:t>
      </w:r>
    </w:p>
    <w:p w14:paraId="5B7E312F" w14:textId="77777777" w:rsidR="00A6120B" w:rsidRDefault="00A6120B" w:rsidP="000F0D59"/>
    <w:p w14:paraId="5F0FEC5B" w14:textId="102B2983" w:rsidR="00B41DF7" w:rsidRDefault="00B41DF7" w:rsidP="000F0D59">
      <w:r w:rsidRPr="00B41DF7">
        <w:rPr>
          <w:b/>
          <w:bCs/>
        </w:rPr>
        <w:t>Önálló könyvre</w:t>
      </w:r>
      <w:r w:rsidRPr="00B41DF7">
        <w:t xml:space="preserve"> így szokás hivatkozni:</w:t>
      </w:r>
    </w:p>
    <w:p w14:paraId="5C637F85" w14:textId="77777777" w:rsidR="00701D94" w:rsidRDefault="00701D94" w:rsidP="00A446D2">
      <w:pPr>
        <w:ind w:left="993" w:hanging="709"/>
      </w:pPr>
      <w:r w:rsidRPr="00B41DF7">
        <w:t xml:space="preserve">Aczél, P. (2017). </w:t>
      </w:r>
      <w:r w:rsidRPr="00EC48FB">
        <w:rPr>
          <w:i/>
          <w:iCs/>
        </w:rPr>
        <w:t>Neked van igazad? Érvelés és meggyőzés a gyakorlatban.</w:t>
      </w:r>
      <w:r w:rsidRPr="00B41DF7">
        <w:t xml:space="preserve"> Budapest: Tinta Könyvkiadó.</w:t>
      </w:r>
    </w:p>
    <w:p w14:paraId="701FF74B" w14:textId="0F72F02A" w:rsidR="00701D94" w:rsidRDefault="00701D94" w:rsidP="00A446D2">
      <w:pPr>
        <w:ind w:left="993" w:hanging="709"/>
      </w:pPr>
      <w:r w:rsidRPr="00B1074B">
        <w:lastRenderedPageBreak/>
        <w:t>Engel</w:t>
      </w:r>
      <w:r>
        <w:t>,</w:t>
      </w:r>
      <w:r w:rsidRPr="00B1074B">
        <w:t xml:space="preserve"> P</w:t>
      </w:r>
      <w:r>
        <w:t xml:space="preserve">., </w:t>
      </w:r>
      <w:r w:rsidRPr="00B1074B">
        <w:t>Kristó</w:t>
      </w:r>
      <w:r>
        <w:t>,</w:t>
      </w:r>
      <w:r w:rsidRPr="00B1074B">
        <w:t xml:space="preserve"> </w:t>
      </w:r>
      <w:proofErr w:type="spellStart"/>
      <w:r w:rsidRPr="00B1074B">
        <w:t>Gy</w:t>
      </w:r>
      <w:proofErr w:type="spellEnd"/>
      <w:r>
        <w:t>.</w:t>
      </w:r>
      <w:r w:rsidRPr="00B1074B">
        <w:t xml:space="preserve"> </w:t>
      </w:r>
      <w:r w:rsidRPr="00EC48FB">
        <w:t>&amp;</w:t>
      </w:r>
      <w:r w:rsidRPr="00B1074B">
        <w:t xml:space="preserve"> </w:t>
      </w:r>
      <w:proofErr w:type="spellStart"/>
      <w:r w:rsidRPr="00B1074B">
        <w:t>Kubinyi</w:t>
      </w:r>
      <w:proofErr w:type="spellEnd"/>
      <w:r>
        <w:t>,</w:t>
      </w:r>
      <w:r w:rsidRPr="00B1074B">
        <w:t xml:space="preserve"> A</w:t>
      </w:r>
      <w:r>
        <w:t>. (2019).</w:t>
      </w:r>
      <w:r w:rsidRPr="00B1074B">
        <w:t xml:space="preserve"> </w:t>
      </w:r>
      <w:r w:rsidRPr="00EC48FB">
        <w:rPr>
          <w:i/>
          <w:iCs/>
        </w:rPr>
        <w:t>Magyarország története</w:t>
      </w:r>
      <w:r w:rsidR="00A50AA0">
        <w:rPr>
          <w:i/>
          <w:iCs/>
        </w:rPr>
        <w:t xml:space="preserve"> </w:t>
      </w:r>
      <w:r w:rsidRPr="00EC48FB">
        <w:rPr>
          <w:i/>
          <w:iCs/>
        </w:rPr>
        <w:t>1301–1526.</w:t>
      </w:r>
      <w:r w:rsidRPr="00B1074B">
        <w:t xml:space="preserve"> </w:t>
      </w:r>
      <w:r>
        <w:t xml:space="preserve">Budapest: </w:t>
      </w:r>
      <w:r w:rsidRPr="00B1074B">
        <w:t>Osiris Kiadó.</w:t>
      </w:r>
    </w:p>
    <w:p w14:paraId="155EDA41" w14:textId="77777777" w:rsidR="00701D94" w:rsidRDefault="00701D94" w:rsidP="00A446D2">
      <w:pPr>
        <w:ind w:left="993" w:hanging="709"/>
      </w:pPr>
      <w:proofErr w:type="spellStart"/>
      <w:r>
        <w:t>Estók</w:t>
      </w:r>
      <w:proofErr w:type="spellEnd"/>
      <w:r>
        <w:t xml:space="preserve">, J. </w:t>
      </w:r>
      <w:r w:rsidRPr="003C5AEA">
        <w:t>&amp;</w:t>
      </w:r>
      <w:r>
        <w:t xml:space="preserve"> Szerencsés, K. (2007). </w:t>
      </w:r>
      <w:r w:rsidRPr="00EC48FB">
        <w:rPr>
          <w:i/>
          <w:iCs/>
        </w:rPr>
        <w:t>Híres nők a magyar történelemben.</w:t>
      </w:r>
      <w:r>
        <w:t xml:space="preserve"> Budapest: Kossuth Kiadó.</w:t>
      </w:r>
    </w:p>
    <w:p w14:paraId="421B8824" w14:textId="35B64281" w:rsidR="00701D94" w:rsidRDefault="008573B9" w:rsidP="000F0D59">
      <w:r>
        <w:t xml:space="preserve"> </w:t>
      </w:r>
    </w:p>
    <w:p w14:paraId="29AD4D59" w14:textId="2C221718" w:rsidR="002D2B18" w:rsidRDefault="00B41DF7" w:rsidP="000F0D59">
      <w:r w:rsidRPr="00B41DF7">
        <w:t xml:space="preserve">Amennyiben a forrás egy </w:t>
      </w:r>
      <w:r w:rsidRPr="00B41DF7">
        <w:rPr>
          <w:b/>
          <w:bCs/>
        </w:rPr>
        <w:t>szerkesztett kötetben</w:t>
      </w:r>
      <w:r w:rsidRPr="00B41DF7">
        <w:t xml:space="preserve"> megjelent fejezet, a fejezet szerzőit kell szerzőnek tekinteni (nem a kötet szerkesztőit):</w:t>
      </w:r>
    </w:p>
    <w:p w14:paraId="2263B892" w14:textId="5840ACD7" w:rsidR="00A6120B" w:rsidRDefault="00A6120B" w:rsidP="00A446D2">
      <w:pPr>
        <w:ind w:left="993" w:hanging="709"/>
      </w:pPr>
      <w:proofErr w:type="spellStart"/>
      <w:r w:rsidRPr="00417936">
        <w:t>Czeglédy</w:t>
      </w:r>
      <w:proofErr w:type="spellEnd"/>
      <w:r w:rsidRPr="00417936">
        <w:t xml:space="preserve">, A. (2023). </w:t>
      </w:r>
      <w:proofErr w:type="spellStart"/>
      <w:r w:rsidRPr="00417936">
        <w:t>Das</w:t>
      </w:r>
      <w:proofErr w:type="spellEnd"/>
      <w:r w:rsidRPr="00417936">
        <w:t xml:space="preserve"> </w:t>
      </w:r>
      <w:proofErr w:type="spellStart"/>
      <w:r w:rsidRPr="00417936">
        <w:t>schicksalhaft</w:t>
      </w:r>
      <w:proofErr w:type="spellEnd"/>
      <w:r w:rsidRPr="00417936">
        <w:t xml:space="preserve"> </w:t>
      </w:r>
      <w:proofErr w:type="spellStart"/>
      <w:r w:rsidRPr="00417936">
        <w:t>Einmalige</w:t>
      </w:r>
      <w:proofErr w:type="spellEnd"/>
      <w:r w:rsidRPr="00417936">
        <w:t xml:space="preserve"> </w:t>
      </w:r>
      <w:proofErr w:type="spellStart"/>
      <w:r w:rsidRPr="00417936">
        <w:t>der</w:t>
      </w:r>
      <w:proofErr w:type="spellEnd"/>
      <w:r w:rsidRPr="00417936">
        <w:t xml:space="preserve"> </w:t>
      </w:r>
      <w:proofErr w:type="spellStart"/>
      <w:r w:rsidRPr="00417936">
        <w:t>Sprache</w:t>
      </w:r>
      <w:proofErr w:type="spellEnd"/>
      <w:r w:rsidRPr="00417936">
        <w:t xml:space="preserve">: </w:t>
      </w:r>
      <w:proofErr w:type="spellStart"/>
      <w:r w:rsidRPr="00417936">
        <w:t>Strategien</w:t>
      </w:r>
      <w:proofErr w:type="spellEnd"/>
      <w:r w:rsidRPr="00417936">
        <w:t xml:space="preserve"> </w:t>
      </w:r>
      <w:proofErr w:type="spellStart"/>
      <w:r w:rsidRPr="00417936">
        <w:t>der</w:t>
      </w:r>
      <w:proofErr w:type="spellEnd"/>
      <w:r w:rsidRPr="00417936">
        <w:t xml:space="preserve"> </w:t>
      </w:r>
      <w:proofErr w:type="spellStart"/>
      <w:r w:rsidRPr="00417936">
        <w:t>Ich</w:t>
      </w:r>
      <w:proofErr w:type="spellEnd"/>
      <w:r w:rsidRPr="00417936">
        <w:t xml:space="preserve">- und </w:t>
      </w:r>
      <w:proofErr w:type="spellStart"/>
      <w:r w:rsidRPr="00417936">
        <w:t>Weltkonstruktion</w:t>
      </w:r>
      <w:proofErr w:type="spellEnd"/>
      <w:r w:rsidRPr="00417936">
        <w:t xml:space="preserve"> in </w:t>
      </w:r>
      <w:proofErr w:type="spellStart"/>
      <w:r w:rsidRPr="00417936">
        <w:t>der</w:t>
      </w:r>
      <w:proofErr w:type="spellEnd"/>
      <w:r w:rsidRPr="00417936">
        <w:t xml:space="preserve"> </w:t>
      </w:r>
      <w:proofErr w:type="spellStart"/>
      <w:r w:rsidRPr="00417936">
        <w:t>Literatur</w:t>
      </w:r>
      <w:proofErr w:type="spellEnd"/>
      <w:r w:rsidRPr="00417936">
        <w:t>. In</w:t>
      </w:r>
      <w:r w:rsidR="00EC0E9D" w:rsidRPr="00417936">
        <w:t>:</w:t>
      </w:r>
      <w:r w:rsidRPr="00417936">
        <w:t xml:space="preserve"> </w:t>
      </w:r>
      <w:proofErr w:type="spellStart"/>
      <w:r w:rsidRPr="00417936">
        <w:t>McMurtry</w:t>
      </w:r>
      <w:proofErr w:type="spellEnd"/>
      <w:r w:rsidRPr="00417936">
        <w:t>,</w:t>
      </w:r>
      <w:r w:rsidR="00417936">
        <w:t xml:space="preserve"> A.,</w:t>
      </w:r>
      <w:r w:rsidRPr="00417936">
        <w:t xml:space="preserve"> Siller</w:t>
      </w:r>
      <w:r w:rsidR="00417936">
        <w:t>, B.</w:t>
      </w:r>
      <w:r w:rsidRPr="00417936">
        <w:t xml:space="preserve"> &amp; </w:t>
      </w:r>
      <w:proofErr w:type="spellStart"/>
      <w:r w:rsidRPr="00417936">
        <w:t>Vlasta</w:t>
      </w:r>
      <w:proofErr w:type="spellEnd"/>
      <w:r w:rsidR="00417936">
        <w:t>, S.</w:t>
      </w:r>
      <w:r w:rsidRPr="00417936">
        <w:t xml:space="preserve"> (</w:t>
      </w:r>
      <w:proofErr w:type="spellStart"/>
      <w:r w:rsidRPr="00417936">
        <w:t>Eds</w:t>
      </w:r>
      <w:proofErr w:type="spellEnd"/>
      <w:r w:rsidRPr="00417936">
        <w:t xml:space="preserve">.), </w:t>
      </w:r>
      <w:proofErr w:type="spellStart"/>
      <w:r w:rsidRPr="00417936">
        <w:rPr>
          <w:i/>
          <w:iCs/>
        </w:rPr>
        <w:t>Mehrsprachigkeit</w:t>
      </w:r>
      <w:proofErr w:type="spellEnd"/>
      <w:r w:rsidRPr="00417936">
        <w:rPr>
          <w:i/>
          <w:iCs/>
        </w:rPr>
        <w:t xml:space="preserve"> in </w:t>
      </w:r>
      <w:proofErr w:type="spellStart"/>
      <w:r w:rsidRPr="00417936">
        <w:rPr>
          <w:i/>
          <w:iCs/>
        </w:rPr>
        <w:t>der</w:t>
      </w:r>
      <w:proofErr w:type="spellEnd"/>
      <w:r w:rsidRPr="00417936">
        <w:rPr>
          <w:i/>
          <w:iCs/>
        </w:rPr>
        <w:t xml:space="preserve"> </w:t>
      </w:r>
      <w:proofErr w:type="spellStart"/>
      <w:r w:rsidRPr="00417936">
        <w:rPr>
          <w:i/>
          <w:iCs/>
        </w:rPr>
        <w:t>Literatur</w:t>
      </w:r>
      <w:proofErr w:type="spellEnd"/>
      <w:r w:rsidRPr="00417936">
        <w:rPr>
          <w:i/>
          <w:iCs/>
        </w:rPr>
        <w:t xml:space="preserve">: </w:t>
      </w:r>
      <w:proofErr w:type="spellStart"/>
      <w:r w:rsidRPr="00417936">
        <w:rPr>
          <w:i/>
          <w:iCs/>
        </w:rPr>
        <w:t>Das</w:t>
      </w:r>
      <w:proofErr w:type="spellEnd"/>
      <w:r w:rsidRPr="00417936">
        <w:rPr>
          <w:i/>
          <w:iCs/>
        </w:rPr>
        <w:t xml:space="preserve"> </w:t>
      </w:r>
      <w:proofErr w:type="spellStart"/>
      <w:r w:rsidRPr="00417936">
        <w:rPr>
          <w:i/>
          <w:iCs/>
        </w:rPr>
        <w:t>probeweise</w:t>
      </w:r>
      <w:proofErr w:type="spellEnd"/>
      <w:r w:rsidRPr="00417936">
        <w:rPr>
          <w:i/>
          <w:iCs/>
        </w:rPr>
        <w:t xml:space="preserve"> </w:t>
      </w:r>
      <w:proofErr w:type="spellStart"/>
      <w:r w:rsidRPr="00417936">
        <w:rPr>
          <w:i/>
          <w:iCs/>
        </w:rPr>
        <w:t>Einführen</w:t>
      </w:r>
      <w:proofErr w:type="spellEnd"/>
      <w:r w:rsidRPr="00417936">
        <w:rPr>
          <w:i/>
          <w:iCs/>
        </w:rPr>
        <w:t xml:space="preserve"> </w:t>
      </w:r>
      <w:proofErr w:type="spellStart"/>
      <w:r w:rsidRPr="00417936">
        <w:rPr>
          <w:i/>
          <w:iCs/>
        </w:rPr>
        <w:t>neuer</w:t>
      </w:r>
      <w:proofErr w:type="spellEnd"/>
      <w:r w:rsidRPr="00417936">
        <w:rPr>
          <w:i/>
          <w:iCs/>
        </w:rPr>
        <w:t xml:space="preserve"> </w:t>
      </w:r>
      <w:proofErr w:type="spellStart"/>
      <w:r w:rsidRPr="00417936">
        <w:rPr>
          <w:i/>
          <w:iCs/>
        </w:rPr>
        <w:t>Spielregeln</w:t>
      </w:r>
      <w:proofErr w:type="spellEnd"/>
      <w:r w:rsidR="00EC0E9D" w:rsidRPr="00417936">
        <w:rPr>
          <w:i/>
          <w:iCs/>
        </w:rPr>
        <w:t xml:space="preserve">. </w:t>
      </w:r>
      <w:r w:rsidR="00EC0E9D" w:rsidRPr="00417936">
        <w:t xml:space="preserve">Tübingen: </w:t>
      </w:r>
      <w:proofErr w:type="spellStart"/>
      <w:r w:rsidRPr="00417936">
        <w:t>Narr</w:t>
      </w:r>
      <w:proofErr w:type="spellEnd"/>
      <w:r w:rsidRPr="00417936">
        <w:t xml:space="preserve"> </w:t>
      </w:r>
      <w:proofErr w:type="spellStart"/>
      <w:r w:rsidRPr="00417936">
        <w:t>Francke</w:t>
      </w:r>
      <w:proofErr w:type="spellEnd"/>
      <w:r w:rsidRPr="00417936">
        <w:t xml:space="preserve"> </w:t>
      </w:r>
      <w:proofErr w:type="spellStart"/>
      <w:r w:rsidRPr="00417936">
        <w:t>Attempto</w:t>
      </w:r>
      <w:proofErr w:type="spellEnd"/>
      <w:r w:rsidRPr="00417936">
        <w:t xml:space="preserve"> </w:t>
      </w:r>
      <w:proofErr w:type="spellStart"/>
      <w:r w:rsidRPr="00417936">
        <w:t>Verlag</w:t>
      </w:r>
      <w:proofErr w:type="spellEnd"/>
      <w:r w:rsidRPr="00417936">
        <w:t>.</w:t>
      </w:r>
      <w:r w:rsidR="00EC0E9D" w:rsidRPr="00417936">
        <w:t xml:space="preserve"> 237–248.</w:t>
      </w:r>
    </w:p>
    <w:p w14:paraId="4F78A5DA" w14:textId="59F401F3" w:rsidR="009C2390" w:rsidRPr="00CC0E93" w:rsidRDefault="009C2390" w:rsidP="00A446D2">
      <w:pPr>
        <w:ind w:left="993" w:hanging="709"/>
      </w:pPr>
      <w:r>
        <w:t>Ko</w:t>
      </w:r>
      <w:r w:rsidR="00EC0E9D">
        <w:t xml:space="preserve">vács, </w:t>
      </w:r>
      <w:r>
        <w:t>G</w:t>
      </w:r>
      <w:r w:rsidR="00EC0E9D">
        <w:t>. (2026).</w:t>
      </w:r>
      <w:r>
        <w:t xml:space="preserve"> </w:t>
      </w:r>
      <w:hyperlink r:id="rId9" w:tgtFrame="_blank" w:history="1">
        <w:r w:rsidRPr="00EC0E9D">
          <w:t>A mesterséges intelligencia által generált képek felismerésének képessége</w:t>
        </w:r>
      </w:hyperlink>
      <w:r w:rsidR="00EC0E9D">
        <w:t xml:space="preserve">. In: </w:t>
      </w:r>
      <w:r w:rsidR="00CC0E93" w:rsidRPr="00CC0E93">
        <w:t>Bányász</w:t>
      </w:r>
      <w:r w:rsidR="00CC0E93">
        <w:t>,</w:t>
      </w:r>
      <w:r w:rsidR="00CC0E93" w:rsidRPr="00CC0E93">
        <w:t xml:space="preserve"> P</w:t>
      </w:r>
      <w:r w:rsidR="00CC0E93">
        <w:t>.,</w:t>
      </w:r>
      <w:r w:rsidR="00CC0E93" w:rsidRPr="00CC0E93">
        <w:t xml:space="preserve"> Kovács</w:t>
      </w:r>
      <w:r w:rsidR="00CC0E93">
        <w:t>,</w:t>
      </w:r>
      <w:r w:rsidR="00CC0E93" w:rsidRPr="00CC0E93">
        <w:t xml:space="preserve"> G</w:t>
      </w:r>
      <w:r w:rsidR="00CC0E93">
        <w:t>.,</w:t>
      </w:r>
      <w:r w:rsidR="00CC0E93" w:rsidRPr="00CC0E93">
        <w:t xml:space="preserve"> </w:t>
      </w:r>
      <w:r w:rsidR="00CC0E93" w:rsidRPr="00A6120B">
        <w:t>&amp;</w:t>
      </w:r>
      <w:r w:rsidR="00CC0E93" w:rsidRPr="00CC0E93">
        <w:t xml:space="preserve"> </w:t>
      </w:r>
      <w:proofErr w:type="spellStart"/>
      <w:r w:rsidR="00CC0E93" w:rsidRPr="00CC0E93">
        <w:t>Veszelszki</w:t>
      </w:r>
      <w:proofErr w:type="spellEnd"/>
      <w:r w:rsidR="00CC0E93">
        <w:t>,</w:t>
      </w:r>
      <w:r w:rsidR="00CC0E93" w:rsidRPr="00CC0E93">
        <w:t xml:space="preserve"> Á</w:t>
      </w:r>
      <w:r w:rsidR="00CC0E93">
        <w:t xml:space="preserve">. (szerk.), </w:t>
      </w:r>
      <w:r w:rsidR="00CC0E93" w:rsidRPr="00CC0E93">
        <w:rPr>
          <w:i/>
          <w:iCs/>
        </w:rPr>
        <w:t>Közösségimédia-használat és biztonság. Az aktív védekező viselkedések háttértényezői.</w:t>
      </w:r>
      <w:r w:rsidR="00CC0E93">
        <w:rPr>
          <w:i/>
          <w:iCs/>
        </w:rPr>
        <w:t xml:space="preserve"> </w:t>
      </w:r>
      <w:r w:rsidR="00CC0E93">
        <w:t xml:space="preserve">Budapest: Ludovika Egyetemi Kiadó. 151–168. </w:t>
      </w:r>
    </w:p>
    <w:p w14:paraId="718DB217" w14:textId="77777777" w:rsidR="002D2B18" w:rsidRDefault="002D2B18" w:rsidP="000F0D59">
      <w:pPr>
        <w:rPr>
          <w:b/>
          <w:bCs/>
        </w:rPr>
      </w:pPr>
    </w:p>
    <w:p w14:paraId="06309421" w14:textId="787D14A3" w:rsidR="00B41DF7" w:rsidRDefault="00B41DF7" w:rsidP="000F0D59">
      <w:r w:rsidRPr="00B41DF7">
        <w:rPr>
          <w:b/>
          <w:bCs/>
        </w:rPr>
        <w:t>Elektronikus források</w:t>
      </w:r>
      <w:r w:rsidRPr="00B41DF7">
        <w:t xml:space="preserve"> esetében:</w:t>
      </w:r>
    </w:p>
    <w:p w14:paraId="1FC1F816" w14:textId="217241F0" w:rsidR="00CC0E93" w:rsidRDefault="00CC0E93" w:rsidP="00A446D2">
      <w:pPr>
        <w:ind w:left="993" w:hanging="709"/>
      </w:pPr>
      <w:proofErr w:type="spellStart"/>
      <w:r w:rsidRPr="00CC0E93">
        <w:t>Viewsonic</w:t>
      </w:r>
      <w:proofErr w:type="spellEnd"/>
      <w:r w:rsidRPr="00CC0E93">
        <w:t xml:space="preserve"> (2021). 5 </w:t>
      </w:r>
      <w:proofErr w:type="spellStart"/>
      <w:r w:rsidRPr="00CC0E93">
        <w:t>ways</w:t>
      </w:r>
      <w:proofErr w:type="spellEnd"/>
      <w:r w:rsidRPr="00CC0E93">
        <w:t xml:space="preserve"> </w:t>
      </w:r>
      <w:proofErr w:type="spellStart"/>
      <w:r w:rsidRPr="00CC0E93">
        <w:t>to</w:t>
      </w:r>
      <w:proofErr w:type="spellEnd"/>
      <w:r w:rsidRPr="00CC0E93">
        <w:t xml:space="preserve"> </w:t>
      </w:r>
      <w:proofErr w:type="spellStart"/>
      <w:r w:rsidRPr="00CC0E93">
        <w:t>communicate</w:t>
      </w:r>
      <w:proofErr w:type="spellEnd"/>
      <w:r w:rsidRPr="00CC0E93">
        <w:t xml:space="preserve"> </w:t>
      </w:r>
      <w:proofErr w:type="spellStart"/>
      <w:r w:rsidRPr="00CC0E93">
        <w:t>better</w:t>
      </w:r>
      <w:proofErr w:type="spellEnd"/>
      <w:r w:rsidRPr="00CC0E93">
        <w:t xml:space="preserve"> in meetings. 2021. 07. 21. https://www.viewsonic.com/library/business/5-ways-to-communicate-better-in-meetings/ [202</w:t>
      </w:r>
      <w:r w:rsidR="008573B9">
        <w:t>6</w:t>
      </w:r>
      <w:r w:rsidRPr="00CC0E93">
        <w:t>. 09. 25.]</w:t>
      </w:r>
    </w:p>
    <w:p w14:paraId="705F91F9" w14:textId="77777777" w:rsidR="002D2B18" w:rsidRDefault="002D2B18" w:rsidP="000F0D59">
      <w:pPr>
        <w:rPr>
          <w:b/>
          <w:bCs/>
        </w:rPr>
      </w:pPr>
    </w:p>
    <w:p w14:paraId="54AD7DB2" w14:textId="63F60661" w:rsidR="00B41DF7" w:rsidRDefault="00B41DF7" w:rsidP="000F0D59">
      <w:r w:rsidRPr="00CC0E93">
        <w:rPr>
          <w:b/>
          <w:bCs/>
        </w:rPr>
        <w:t>Szakdolgozatok, diplomamunkák, doktori disszertációk, egyetemi előadások</w:t>
      </w:r>
      <w:r w:rsidRPr="00B41DF7">
        <w:t xml:space="preserve"> esetében a fenti általános formai elveket kell követni, azzal a különbséggel, hogy a cím után zárójelben jelezni kell a forrás jellegét, és fel kell tüntetni az intézmény nevét, ahol a dolgozat benyújtásra került, illetve ahol az előadás elhangzott:</w:t>
      </w:r>
    </w:p>
    <w:p w14:paraId="3999549B" w14:textId="77777777" w:rsidR="00EC0E9D" w:rsidRDefault="00EC0E9D" w:rsidP="000F0D59"/>
    <w:p w14:paraId="1FB8F0E9" w14:textId="55B2DD86" w:rsidR="00B41DF7" w:rsidRDefault="00B41DF7" w:rsidP="00A446D2">
      <w:pPr>
        <w:ind w:left="993" w:hanging="709"/>
      </w:pPr>
      <w:proofErr w:type="spellStart"/>
      <w:r w:rsidRPr="00B41DF7">
        <w:t>Veszelszki</w:t>
      </w:r>
      <w:proofErr w:type="spellEnd"/>
      <w:r w:rsidRPr="00B41DF7">
        <w:t>, Á. (2023). Nyelvünkben a mesterséges intelligencia (konferencia</w:t>
      </w:r>
      <w:r w:rsidR="008573B9">
        <w:t>-</w:t>
      </w:r>
      <w:r w:rsidRPr="00B41DF7">
        <w:t xml:space="preserve">előadás). Konferencia az MTA Modern Filológiai Társaság alapításának 40. évfordulójára, 2023. június 22. Eötvös Loránd Tudományegyetem BTK, </w:t>
      </w:r>
      <w:proofErr w:type="spellStart"/>
      <w:r w:rsidRPr="00B41DF7">
        <w:t>Gólyavár</w:t>
      </w:r>
      <w:proofErr w:type="spellEnd"/>
      <w:r w:rsidRPr="00B41DF7">
        <w:t>, Pázmány terem.</w:t>
      </w:r>
    </w:p>
    <w:sectPr w:rsidR="00B41DF7" w:rsidSect="00265B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B0D8" w14:textId="77777777" w:rsidR="003479FD" w:rsidRDefault="003479FD" w:rsidP="00382738">
      <w:pPr>
        <w:spacing w:line="240" w:lineRule="auto"/>
      </w:pPr>
      <w:r>
        <w:separator/>
      </w:r>
    </w:p>
  </w:endnote>
  <w:endnote w:type="continuationSeparator" w:id="0">
    <w:p w14:paraId="4061886D" w14:textId="77777777" w:rsidR="003479FD" w:rsidRDefault="003479FD" w:rsidP="00382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485D" w14:textId="07859E37" w:rsidR="00382738" w:rsidRDefault="00A40DB8" w:rsidP="00382738">
    <w:pPr>
      <w:pStyle w:val="llb"/>
      <w:jc w:val="center"/>
    </w:pPr>
    <w:r>
      <w:t xml:space="preserve">- </w:t>
    </w:r>
    <w:r w:rsidR="00382738">
      <w:fldChar w:fldCharType="begin"/>
    </w:r>
    <w:r w:rsidR="00382738">
      <w:instrText>PAGE   \* MERGEFORMAT</w:instrText>
    </w:r>
    <w:r w:rsidR="00382738">
      <w:fldChar w:fldCharType="separate"/>
    </w:r>
    <w:r w:rsidR="00AB374C">
      <w:rPr>
        <w:noProof/>
      </w:rPr>
      <w:t>1</w:t>
    </w:r>
    <w:r w:rsidR="00382738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FC6C" w14:textId="77777777" w:rsidR="003479FD" w:rsidRDefault="003479FD" w:rsidP="00382738">
      <w:pPr>
        <w:spacing w:line="240" w:lineRule="auto"/>
      </w:pPr>
      <w:r>
        <w:separator/>
      </w:r>
    </w:p>
  </w:footnote>
  <w:footnote w:type="continuationSeparator" w:id="0">
    <w:p w14:paraId="59CF7EE6" w14:textId="77777777" w:rsidR="003479FD" w:rsidRDefault="003479FD" w:rsidP="00382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4C94" w14:textId="77777777" w:rsidR="00A40DB8" w:rsidRDefault="00A40D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4379F"/>
    <w:multiLevelType w:val="hybridMultilevel"/>
    <w:tmpl w:val="0F0E0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B264C"/>
    <w:multiLevelType w:val="multilevel"/>
    <w:tmpl w:val="55809C9C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 w16cid:durableId="426973250">
    <w:abstractNumId w:val="1"/>
  </w:num>
  <w:num w:numId="2" w16cid:durableId="32050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3C"/>
    <w:rsid w:val="000306A3"/>
    <w:rsid w:val="000331E2"/>
    <w:rsid w:val="0008304A"/>
    <w:rsid w:val="00095545"/>
    <w:rsid w:val="000B0A8B"/>
    <w:rsid w:val="000F0D59"/>
    <w:rsid w:val="00103906"/>
    <w:rsid w:val="001306FC"/>
    <w:rsid w:val="00132392"/>
    <w:rsid w:val="0014744F"/>
    <w:rsid w:val="001C7F2D"/>
    <w:rsid w:val="001E0172"/>
    <w:rsid w:val="001E49D2"/>
    <w:rsid w:val="00213F7D"/>
    <w:rsid w:val="00251A14"/>
    <w:rsid w:val="00255EBA"/>
    <w:rsid w:val="00265B95"/>
    <w:rsid w:val="002A00F3"/>
    <w:rsid w:val="002D00C7"/>
    <w:rsid w:val="002D2B18"/>
    <w:rsid w:val="0032191C"/>
    <w:rsid w:val="003479FD"/>
    <w:rsid w:val="00382738"/>
    <w:rsid w:val="003A6F02"/>
    <w:rsid w:val="003C5AEA"/>
    <w:rsid w:val="003E7B93"/>
    <w:rsid w:val="003F1216"/>
    <w:rsid w:val="004144D4"/>
    <w:rsid w:val="00417936"/>
    <w:rsid w:val="00434544"/>
    <w:rsid w:val="00443E9F"/>
    <w:rsid w:val="00497281"/>
    <w:rsid w:val="004B7ED7"/>
    <w:rsid w:val="004E61AD"/>
    <w:rsid w:val="00501525"/>
    <w:rsid w:val="005832A1"/>
    <w:rsid w:val="005F0BD6"/>
    <w:rsid w:val="00604A31"/>
    <w:rsid w:val="00625B3A"/>
    <w:rsid w:val="00661E3C"/>
    <w:rsid w:val="006B269E"/>
    <w:rsid w:val="006B5887"/>
    <w:rsid w:val="006F0CD9"/>
    <w:rsid w:val="007002E6"/>
    <w:rsid w:val="00701D94"/>
    <w:rsid w:val="00721727"/>
    <w:rsid w:val="00771F6F"/>
    <w:rsid w:val="00790558"/>
    <w:rsid w:val="007D71F1"/>
    <w:rsid w:val="008573B9"/>
    <w:rsid w:val="008E21BD"/>
    <w:rsid w:val="0091199B"/>
    <w:rsid w:val="00995673"/>
    <w:rsid w:val="009C2390"/>
    <w:rsid w:val="009D418F"/>
    <w:rsid w:val="00A134EF"/>
    <w:rsid w:val="00A1551D"/>
    <w:rsid w:val="00A15755"/>
    <w:rsid w:val="00A40DB8"/>
    <w:rsid w:val="00A446D2"/>
    <w:rsid w:val="00A50AA0"/>
    <w:rsid w:val="00A6120B"/>
    <w:rsid w:val="00A64BFE"/>
    <w:rsid w:val="00AB374C"/>
    <w:rsid w:val="00AD3152"/>
    <w:rsid w:val="00AF31AC"/>
    <w:rsid w:val="00AF33E4"/>
    <w:rsid w:val="00B0712C"/>
    <w:rsid w:val="00B078E8"/>
    <w:rsid w:val="00B1074B"/>
    <w:rsid w:val="00B2595A"/>
    <w:rsid w:val="00B4031F"/>
    <w:rsid w:val="00B41DF7"/>
    <w:rsid w:val="00B54E0A"/>
    <w:rsid w:val="00BF6635"/>
    <w:rsid w:val="00C45C3E"/>
    <w:rsid w:val="00C61CEB"/>
    <w:rsid w:val="00C84B3A"/>
    <w:rsid w:val="00CC0E93"/>
    <w:rsid w:val="00CE64E9"/>
    <w:rsid w:val="00D06E77"/>
    <w:rsid w:val="00D358E0"/>
    <w:rsid w:val="00D52B68"/>
    <w:rsid w:val="00DA44EE"/>
    <w:rsid w:val="00E036DF"/>
    <w:rsid w:val="00E25633"/>
    <w:rsid w:val="00E5274B"/>
    <w:rsid w:val="00E53558"/>
    <w:rsid w:val="00E62A68"/>
    <w:rsid w:val="00EC0E9D"/>
    <w:rsid w:val="00EC48FB"/>
    <w:rsid w:val="00EF54D3"/>
    <w:rsid w:val="00F11373"/>
    <w:rsid w:val="00F15FD6"/>
    <w:rsid w:val="00F2580C"/>
    <w:rsid w:val="00F36F2D"/>
    <w:rsid w:val="00F667B2"/>
    <w:rsid w:val="00FA1495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C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1E3C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82738"/>
    <w:pPr>
      <w:keepNext/>
      <w:keepLines/>
      <w:numPr>
        <w:numId w:val="1"/>
      </w:numPr>
      <w:spacing w:before="240"/>
      <w:outlineLvl w:val="0"/>
    </w:pPr>
    <w:rPr>
      <w:rFonts w:eastAsiaTheme="majorEastAsia"/>
      <w:b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2738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1E3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1E3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1E3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1E3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1E3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1E3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1E3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661E3C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661E3C"/>
    <w:rPr>
      <w:rFonts w:eastAsiaTheme="minorEastAsia"/>
      <w:lang w:eastAsia="hu-HU"/>
    </w:rPr>
  </w:style>
  <w:style w:type="table" w:styleId="Rcsostblzat">
    <w:name w:val="Table Grid"/>
    <w:basedOn w:val="Normltblzat"/>
    <w:uiPriority w:val="39"/>
    <w:rsid w:val="00661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82738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82738"/>
    <w:rPr>
      <w:rFonts w:ascii="Times New Roman" w:eastAsiaTheme="majorEastAsia" w:hAnsi="Times New Roman" w:cs="Times New Roman"/>
      <w:b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1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1E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1E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1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1E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1E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1E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38273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2738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8273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2738"/>
    <w:rPr>
      <w:rFonts w:ascii="Times New Roman" w:hAnsi="Times New Roman" w:cs="Times New Roman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A1575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A15755"/>
    <w:pPr>
      <w:spacing w:after="100"/>
      <w:ind w:left="240"/>
    </w:pPr>
  </w:style>
  <w:style w:type="character" w:styleId="Hiperhivatkozs">
    <w:name w:val="Hyperlink"/>
    <w:basedOn w:val="Bekezdsalapbettpusa"/>
    <w:uiPriority w:val="99"/>
    <w:unhideWhenUsed/>
    <w:rsid w:val="00A15755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15755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15755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15755"/>
    <w:rPr>
      <w:vertAlign w:val="superscript"/>
    </w:rPr>
  </w:style>
  <w:style w:type="paragraph" w:customStyle="1" w:styleId="Default">
    <w:name w:val="Default"/>
    <w:rsid w:val="001C7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62A68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9C239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7002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02E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02E6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02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02E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2.mtmt.hu/gui2/?mode=browse&amp;params=publication;3698796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18D7-317F-47DF-BDD8-9830C278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2026-07-09T10:22:00Z</dcterms:created>
  <dcterms:modified xsi:type="dcterms:W3CDTF">2026-07-10T11:44:00Z</dcterms:modified>
</cp:coreProperties>
</file>